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РОЗКЛАД ПЕРЕСКЛАДАНЬ ДЛЯ СТУДЕНТІВ І КУРСУ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ГЕОГРАФІЧНОГО ФАКУЛЬТЕТУ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92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85"/>
        <w:gridCol w:w="2816"/>
        <w:gridCol w:w="1971"/>
        <w:gridCol w:w="1805"/>
        <w:gridCol w:w="3815"/>
        <w:tblGridChange w:id="0">
          <w:tblGrid>
            <w:gridCol w:w="4685"/>
            <w:gridCol w:w="2816"/>
            <w:gridCol w:w="1971"/>
            <w:gridCol w:w="1805"/>
            <w:gridCol w:w="3815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ОК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6" w:right="270" w:hanging="74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Менеджмент туристичної індустрії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453" w:right="0" w:firstLine="37.99999999999997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та землеустрій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587" w:right="0" w:hanging="3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Міжнародний туризм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393" w:right="321" w:hanging="1076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Регіональний розвиток і просторове планування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102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54" w:lineRule="auto"/>
              <w:ind w:left="107" w:right="254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Регіональна економіка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Руденко В.П.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26.01 09.00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 економ.географії. https://meet.google.com/yqa-czxy-kzw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наукових досліджень та академічної доброчесності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Наконечний К.П.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27.01 09.30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 економ.географії. https://meet.google.com/zgc-yrth-mqk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54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Фізичне виховання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Петричук П.А.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26.01 09.30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54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Білокриницький С.М.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11:00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19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Інформатика і програмування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Фонарюк Н.І.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11:30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https://meet.google.com/qax-dqkw-auv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54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Геоекологія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Паламарюк М.Ю.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09:00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14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 економічної географії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81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фінансової грамотності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Наконечний К.П.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09:00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 економ.географії. https://meet.google.com/zgc-yrth-mqk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19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Геологія з основами геоморфології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Годзінська І.Л.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09:30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075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80"/>
        <w:gridCol w:w="2820"/>
        <w:gridCol w:w="1965"/>
        <w:gridCol w:w="1815"/>
        <w:gridCol w:w="3795"/>
        <w:tblGridChange w:id="0">
          <w:tblGrid>
            <w:gridCol w:w="4680"/>
            <w:gridCol w:w="2820"/>
            <w:gridCol w:w="1965"/>
            <w:gridCol w:w="1815"/>
            <w:gridCol w:w="3795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52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стійкого (збалансованого) розвитку України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Пасічник М.Д.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10:00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54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Економічна теорія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Лусте О.О.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27.01 09.00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Українська мова (за професійним спрямуванням)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Івасюта М.І.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10:00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meet.google.com/bek-qwpc-vnf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Актуальні питання історії та культури України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Гуйванюк М.Р.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10:00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10:30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19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Вища математика та елементи логіки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Л.М.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Інформаційні технології в геодезії та землеустрої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Сендзік Ю.І.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11:00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https://meet.google.com/qxv-cnkp-rza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69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Топографія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Сергійчук Ю.О.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11:30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землеустрою та організації територій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Мирончук К.В.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09:00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https://meet.google.com/hwj-yigk-goj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828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Топографія з основами геодезії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Заблотовська Н.В.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09:00</w:t>
            </w:r>
          </w:p>
          <w:p w:rsidR="00000000" w:rsidDel="00000000" w:rsidP="00000000" w:rsidRDefault="00000000" w:rsidRPr="00000000" w14:paraId="00000075">
            <w:pPr>
              <w:spacing w:before="106" w:lineRule="auto"/>
              <w:ind w:left="1419" w:hanging="1277.267716535433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https://meet.google.com/dcb-tcev-ndf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9.976562499999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534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Вступ до спеціальності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Данілова О.М.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09:30.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Кафедра географії України та регіоналістики</w:t>
            </w:r>
          </w:p>
          <w:p w:rsidR="00000000" w:rsidDel="00000000" w:rsidP="00000000" w:rsidRDefault="00000000" w:rsidRPr="00000000" w14:paraId="0000007C">
            <w:pPr>
              <w:spacing w:before="106" w:lineRule="auto"/>
              <w:ind w:left="0" w:firstLine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18"/>
                  <w:szCs w:val="18"/>
                  <w:u w:val="single"/>
                  <w:shd w:fill="f0f4f9" w:val="clear"/>
                  <w:rtl w:val="0"/>
                </w:rPr>
                <w:t xml:space="preserve">https://meet.google.com/jub-vyjt-tro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02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Загальне землезнавство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Рідуш Б.Т.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10:00</w:t>
              <w:br w:type="textWrapping"/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https://meet.google.com/qox-geou-jdz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val="ru-UA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val="ru-UA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val="ru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234E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D234E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234E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D234E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234E4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234E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D234E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D234E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D234E4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D234E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D234E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D234E4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val="ru-UA"/>
    </w:rPr>
  </w:style>
  <w:style w:type="character" w:styleId="22" w:customStyle="1">
    <w:name w:val="Цитата 2 Знак"/>
    <w:basedOn w:val="a0"/>
    <w:link w:val="21"/>
    <w:uiPriority w:val="29"/>
    <w:rsid w:val="00D234E4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D234E4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ru-UA"/>
    </w:rPr>
  </w:style>
  <w:style w:type="character" w:styleId="a8">
    <w:name w:val="Intense Emphasis"/>
    <w:basedOn w:val="a0"/>
    <w:uiPriority w:val="21"/>
    <w:qFormat w:val="1"/>
    <w:rsid w:val="00D234E4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D234E4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val="ru-UA"/>
    </w:rPr>
  </w:style>
  <w:style w:type="character" w:styleId="aa" w:customStyle="1">
    <w:name w:val="Выделенная цитата Знак"/>
    <w:basedOn w:val="a0"/>
    <w:link w:val="a9"/>
    <w:uiPriority w:val="30"/>
    <w:rsid w:val="00D234E4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D234E4"/>
    <w:rPr>
      <w:b w:val="1"/>
      <w:bCs w:val="1"/>
      <w:smallCaps w:val="1"/>
      <w:color w:val="2f5496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D234E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D234E4"/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eet.google.com/qox-geou-jdz" TargetMode="External"/><Relationship Id="rId10" Type="http://schemas.openxmlformats.org/officeDocument/2006/relationships/hyperlink" Target="https://meet.google.com/jub-vyjt-tro" TargetMode="External"/><Relationship Id="rId9" Type="http://schemas.openxmlformats.org/officeDocument/2006/relationships/hyperlink" Target="https://meet.google.com/dcb-tcev-n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qax-dqkw-auv" TargetMode="External"/><Relationship Id="rId8" Type="http://schemas.openxmlformats.org/officeDocument/2006/relationships/hyperlink" Target="https://meet.google.com/hwj-yigk-goj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eGCShSOA4CH/i4lGUxgFHuRfg==">CgMxLjA4AHIhMUpBd29DcHJRRzUwMWN1cHd3NUd3Q2lIcGV1VHdDSmVD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2026-01-24T18:20:00Z</dcterms:created>
  <dc:creator>Наталя Андрусяк</dc:creator>
</cp:coreProperties>
</file>