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BD2" w:rsidRDefault="006D4762" w:rsidP="006D4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4762">
        <w:rPr>
          <w:rFonts w:ascii="Times New Roman" w:hAnsi="Times New Roman" w:cs="Times New Roman"/>
          <w:b/>
          <w:bCs/>
          <w:sz w:val="32"/>
          <w:szCs w:val="32"/>
        </w:rPr>
        <w:t>Склад Вченої ради 2024 рік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1437"/>
        <w:gridCol w:w="1624"/>
        <w:gridCol w:w="1885"/>
        <w:gridCol w:w="1448"/>
        <w:gridCol w:w="2311"/>
      </w:tblGrid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437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</w:p>
        </w:tc>
        <w:tc>
          <w:tcPr>
            <w:tcW w:w="1437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</w:p>
        </w:tc>
        <w:tc>
          <w:tcPr>
            <w:tcW w:w="1438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</w:p>
        </w:tc>
        <w:tc>
          <w:tcPr>
            <w:tcW w:w="1438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311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Андрусяк</w:t>
            </w:r>
          </w:p>
        </w:tc>
        <w:tc>
          <w:tcPr>
            <w:tcW w:w="1437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Наталя </w:t>
            </w:r>
          </w:p>
        </w:tc>
        <w:tc>
          <w:tcPr>
            <w:tcW w:w="1438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476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4762">
              <w:rPr>
                <w:rFonts w:ascii="Times New Roman" w:hAnsi="Times New Roman" w:cs="Times New Roman"/>
                <w:sz w:val="28"/>
                <w:szCs w:val="28"/>
              </w:rPr>
              <w:t>афедра географії та менеджменту туризму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Брик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та менеджменту туризму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Бучко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та менеджменту туризму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Данілова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економічної географії та екологічного менеджменту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6D4762" w:rsidRDefault="007A072F" w:rsidP="007A072F">
            <w:pPr>
              <w:pStyle w:val="a3"/>
              <w:tabs>
                <w:tab w:val="left" w:pos="11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Дарчук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зав.каф.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геодезії, картографії та управління територіями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Джаман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України та регіоналістики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Заячук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 географічного факультету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Кілінська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Клавдія 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Йосифівна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та менеджменту туризму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Кирилюк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фізичної географії, геоморфології та палеогеографії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Ковбінька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фізичної географії, геоморфології та палеогеографії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зав.каф.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та менеджменту туризму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Костащук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зав.каф.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України та регіоналістики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Кураєва 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38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зав.лаб.</w:t>
            </w:r>
          </w:p>
        </w:tc>
        <w:tc>
          <w:tcPr>
            <w:tcW w:w="2311" w:type="dxa"/>
          </w:tcPr>
          <w:p w:rsidR="006D4762" w:rsidRDefault="007A072F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України та регіоналістики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</w:tc>
        <w:tc>
          <w:tcPr>
            <w:tcW w:w="1437" w:type="dxa"/>
          </w:tcPr>
          <w:p w:rsidR="006D4762" w:rsidRDefault="007A072F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246709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геодезії, картографії та управління територіями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7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Николаєв </w:t>
            </w:r>
          </w:p>
        </w:tc>
        <w:tc>
          <w:tcPr>
            <w:tcW w:w="1437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провідний фахівець</w:t>
            </w:r>
          </w:p>
        </w:tc>
        <w:tc>
          <w:tcPr>
            <w:tcW w:w="2311" w:type="dxa"/>
          </w:tcPr>
          <w:p w:rsidR="006D4762" w:rsidRDefault="00246709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науково-навчальна геофізична обсерваторія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7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Підгірна </w:t>
            </w:r>
          </w:p>
        </w:tc>
        <w:tc>
          <w:tcPr>
            <w:tcW w:w="1437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Никифорівна</w:t>
            </w:r>
          </w:p>
        </w:tc>
        <w:tc>
          <w:tcPr>
            <w:tcW w:w="1438" w:type="dxa"/>
          </w:tcPr>
          <w:p w:rsidR="006D4762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246709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економічної географії та екологічного менеджменту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Поп’юк 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фізичної географії, геоморфології та палеогеографії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Рідуш 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зав.каф.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фізичної географії, геоморфології та палеогеографії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Валерій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зав.каф.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економічної географії та екологічного менеджменту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Сухий 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геодезії, картографії та управління територіями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Чубрей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економічної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географії та екологічного менеджменту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географії України та регіоналістики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Бабійчук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студентка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студентської парламентської групи</w:t>
            </w:r>
          </w:p>
        </w:tc>
      </w:tr>
      <w:tr w:rsidR="006D4762" w:rsidTr="006D4762">
        <w:tc>
          <w:tcPr>
            <w:tcW w:w="426" w:type="dxa"/>
          </w:tcPr>
          <w:p w:rsidR="006D4762" w:rsidRDefault="006D4762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</w:p>
        </w:tc>
        <w:tc>
          <w:tcPr>
            <w:tcW w:w="1437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38" w:type="dxa"/>
          </w:tcPr>
          <w:p w:rsidR="006D4762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студентка</w:t>
            </w:r>
          </w:p>
        </w:tc>
        <w:tc>
          <w:tcPr>
            <w:tcW w:w="2311" w:type="dxa"/>
          </w:tcPr>
          <w:p w:rsidR="006D4762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студентського профбюро</w:t>
            </w:r>
          </w:p>
        </w:tc>
      </w:tr>
      <w:tr w:rsidR="00246709" w:rsidTr="006D4762">
        <w:tc>
          <w:tcPr>
            <w:tcW w:w="426" w:type="dxa"/>
          </w:tcPr>
          <w:p w:rsidR="00246709" w:rsidRDefault="00246709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7" w:type="dxa"/>
          </w:tcPr>
          <w:p w:rsidR="00246709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Чев’юк </w:t>
            </w:r>
          </w:p>
        </w:tc>
        <w:tc>
          <w:tcPr>
            <w:tcW w:w="1437" w:type="dxa"/>
          </w:tcPr>
          <w:p w:rsidR="00246709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</w:p>
        </w:tc>
        <w:tc>
          <w:tcPr>
            <w:tcW w:w="1438" w:type="dxa"/>
          </w:tcPr>
          <w:p w:rsidR="00246709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</w:p>
        </w:tc>
        <w:tc>
          <w:tcPr>
            <w:tcW w:w="1438" w:type="dxa"/>
          </w:tcPr>
          <w:p w:rsidR="00246709" w:rsidRDefault="00A71B2D" w:rsidP="006D47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2311" w:type="dxa"/>
          </w:tcPr>
          <w:p w:rsidR="00246709" w:rsidRDefault="00A71B2D" w:rsidP="007A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студентської ради</w:t>
            </w:r>
          </w:p>
        </w:tc>
      </w:tr>
    </w:tbl>
    <w:p w:rsidR="006D4762" w:rsidRPr="006D4762" w:rsidRDefault="006D4762" w:rsidP="006D4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4762" w:rsidRPr="006D4762" w:rsidSect="008A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0CD7"/>
    <w:multiLevelType w:val="hybridMultilevel"/>
    <w:tmpl w:val="1DE07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62"/>
    <w:rsid w:val="00246709"/>
    <w:rsid w:val="00376BD2"/>
    <w:rsid w:val="006D4762"/>
    <w:rsid w:val="007A072F"/>
    <w:rsid w:val="008A0E7E"/>
    <w:rsid w:val="00A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5DCB"/>
  <w15:chartTrackingRefBased/>
  <w15:docId w15:val="{7F832D93-C2B0-46BB-8421-F4C0B3FC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62"/>
    <w:pPr>
      <w:ind w:left="720"/>
      <w:contextualSpacing/>
    </w:pPr>
  </w:style>
  <w:style w:type="table" w:styleId="a4">
    <w:name w:val="Table Grid"/>
    <w:basedOn w:val="a1"/>
    <w:uiPriority w:val="39"/>
    <w:rsid w:val="006D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2024-11-05T09:48:00Z</dcterms:created>
  <dcterms:modified xsi:type="dcterms:W3CDTF">2024-11-05T10:20:00Z</dcterms:modified>
</cp:coreProperties>
</file>